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0794E" w14:textId="7A625345" w:rsidR="00867B2F" w:rsidRPr="00867B2F" w:rsidRDefault="00867B2F" w:rsidP="00867B2F">
      <w:pPr>
        <w:jc w:val="center"/>
        <w:rPr>
          <w:color w:val="FF0000"/>
        </w:rPr>
      </w:pPr>
      <w:r>
        <w:rPr>
          <w:color w:val="FF0000"/>
        </w:rPr>
        <w:t>P</w:t>
      </w:r>
      <w:r w:rsidRPr="00867B2F">
        <w:rPr>
          <w:color w:val="FF0000"/>
        </w:rPr>
        <w:t>LEASE READ ME FIRST</w:t>
      </w:r>
    </w:p>
    <w:p w14:paraId="286A1B9C" w14:textId="7AE7AB20" w:rsidR="00867B2F" w:rsidRPr="00D176F2" w:rsidRDefault="00867B2F" w:rsidP="00867B2F">
      <w:pPr>
        <w:jc w:val="center"/>
        <w:rPr>
          <w:rFonts w:ascii="Century Gothic" w:hAnsi="Century Gothic"/>
          <w:b/>
        </w:rPr>
      </w:pPr>
      <w:r w:rsidRPr="00D176F2">
        <w:rPr>
          <w:rFonts w:ascii="Century Gothic" w:hAnsi="Century Gothic"/>
          <w:b/>
        </w:rPr>
        <w:t xml:space="preserve">Once Upon a Crime – </w:t>
      </w:r>
      <w:r w:rsidR="0005063E">
        <w:rPr>
          <w:rFonts w:ascii="Century Gothic" w:hAnsi="Century Gothic"/>
          <w:b/>
        </w:rPr>
        <w:t>FOOL’S GOLD</w:t>
      </w:r>
    </w:p>
    <w:p w14:paraId="67163E7E" w14:textId="5446D0AE" w:rsidR="00F3204A" w:rsidRPr="00867B2F" w:rsidRDefault="00F3204A">
      <w:pPr>
        <w:rPr>
          <w:rFonts w:ascii="Arial" w:hAnsi="Arial" w:cs="Arial"/>
        </w:rPr>
      </w:pPr>
      <w:r w:rsidRPr="00867B2F">
        <w:rPr>
          <w:rFonts w:ascii="Arial" w:hAnsi="Arial" w:cs="Arial"/>
        </w:rPr>
        <w:t xml:space="preserve">Dear Educator, </w:t>
      </w:r>
    </w:p>
    <w:p w14:paraId="36264C7C" w14:textId="24F1D760" w:rsidR="00F3204A" w:rsidRPr="00867B2F" w:rsidRDefault="00F3204A">
      <w:pPr>
        <w:rPr>
          <w:rFonts w:ascii="Arial" w:hAnsi="Arial" w:cs="Arial"/>
        </w:rPr>
      </w:pPr>
      <w:r w:rsidRPr="00867B2F">
        <w:rPr>
          <w:rFonts w:ascii="Arial" w:hAnsi="Arial" w:cs="Arial"/>
        </w:rPr>
        <w:t xml:space="preserve">Thank you so much for purchasing the Once Upon a Crime Reading Mystery, </w:t>
      </w:r>
      <w:r w:rsidR="0005063E">
        <w:rPr>
          <w:rFonts w:ascii="Arial" w:hAnsi="Arial" w:cs="Arial"/>
        </w:rPr>
        <w:t>Fool’s Gold</w:t>
      </w:r>
      <w:r w:rsidR="000846EF">
        <w:rPr>
          <w:rFonts w:ascii="Arial" w:hAnsi="Arial" w:cs="Arial"/>
        </w:rPr>
        <w:t>.</w:t>
      </w:r>
    </w:p>
    <w:p w14:paraId="11977985" w14:textId="7745494E" w:rsidR="00D176F2" w:rsidRPr="00867B2F" w:rsidRDefault="00AF2C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your </w:t>
      </w:r>
      <w:r w:rsidRPr="00AF2C88">
        <w:rPr>
          <w:rFonts w:ascii="Arial" w:hAnsi="Arial" w:cs="Arial"/>
          <w:noProof/>
        </w:rPr>
        <w:t>folder</w:t>
      </w:r>
      <w:r>
        <w:rPr>
          <w:rFonts w:ascii="Arial" w:hAnsi="Arial" w:cs="Arial"/>
          <w:noProof/>
        </w:rPr>
        <w:t>,</w:t>
      </w:r>
      <w:r>
        <w:rPr>
          <w:rFonts w:ascii="Arial" w:hAnsi="Arial" w:cs="Arial"/>
        </w:rPr>
        <w:t xml:space="preserve"> you should receive a pdf file for </w:t>
      </w:r>
      <w:r w:rsidR="0005063E">
        <w:rPr>
          <w:rFonts w:ascii="Arial" w:hAnsi="Arial" w:cs="Arial"/>
        </w:rPr>
        <w:t>Fool’s Gold</w:t>
      </w:r>
      <w:r>
        <w:rPr>
          <w:rFonts w:ascii="Arial" w:hAnsi="Arial" w:cs="Arial"/>
        </w:rPr>
        <w:t>, an MP4 file for the video hook</w:t>
      </w:r>
      <w:r w:rsidR="008A45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an Alternate Options folder. </w:t>
      </w:r>
      <w:r w:rsidR="000846EF">
        <w:rPr>
          <w:rFonts w:ascii="Arial" w:hAnsi="Arial" w:cs="Arial"/>
        </w:rPr>
        <w:t xml:space="preserve">Video free to stream online </w:t>
      </w:r>
      <w:hyperlink r:id="rId5" w:anchor="/" w:history="1">
        <w:r w:rsidR="000846EF" w:rsidRPr="0005063E">
          <w:rPr>
            <w:rStyle w:val="Hyperlink"/>
            <w:rFonts w:ascii="Arial" w:hAnsi="Arial" w:cs="Arial"/>
          </w:rPr>
          <w:t>HERE</w:t>
        </w:r>
      </w:hyperlink>
      <w:r w:rsidR="000846EF">
        <w:rPr>
          <w:rFonts w:ascii="Arial" w:hAnsi="Arial" w:cs="Arial"/>
        </w:rPr>
        <w:t xml:space="preserve"> too.</w:t>
      </w:r>
    </w:p>
    <w:p w14:paraId="7B95A8A2" w14:textId="2BCE05FF" w:rsidR="00AF2C88" w:rsidRDefault="00AF2C88" w:rsidP="00AF2C88">
      <w:pPr>
        <w:rPr>
          <w:rFonts w:ascii="Arial" w:hAnsi="Arial" w:cs="Arial"/>
          <w:b/>
          <w:noProof/>
        </w:rPr>
      </w:pPr>
      <w:r>
        <w:rPr>
          <w:rFonts w:ascii="Arial" w:hAnsi="Arial" w:cs="Arial"/>
          <w:b/>
        </w:rPr>
        <w:t xml:space="preserve">In the </w:t>
      </w:r>
      <w:r w:rsidR="0005063E">
        <w:rPr>
          <w:rFonts w:ascii="Arial" w:hAnsi="Arial" w:cs="Arial"/>
          <w:b/>
        </w:rPr>
        <w:t>Fool’s Gold</w:t>
      </w:r>
      <w:r>
        <w:rPr>
          <w:rFonts w:ascii="Arial" w:hAnsi="Arial" w:cs="Arial"/>
          <w:b/>
        </w:rPr>
        <w:t xml:space="preserve"> PDF file, students will be required to read, then complete puzzles by filling </w:t>
      </w:r>
      <w:r w:rsidRPr="00AF2C88">
        <w:rPr>
          <w:rFonts w:ascii="Arial" w:hAnsi="Arial" w:cs="Arial"/>
          <w:b/>
          <w:noProof/>
        </w:rPr>
        <w:t>in the missing</w:t>
      </w:r>
      <w:r>
        <w:rPr>
          <w:rFonts w:ascii="Arial" w:hAnsi="Arial" w:cs="Arial"/>
          <w:b/>
        </w:rPr>
        <w:t xml:space="preserve"> letters</w:t>
      </w:r>
      <w:r w:rsidRPr="00AF2C88">
        <w:rPr>
          <w:rFonts w:ascii="Arial" w:hAnsi="Arial" w:cs="Arial"/>
          <w:b/>
          <w:noProof/>
        </w:rPr>
        <w:t xml:space="preserve">. </w:t>
      </w:r>
      <w:r>
        <w:rPr>
          <w:rFonts w:ascii="Arial" w:hAnsi="Arial" w:cs="Arial"/>
          <w:b/>
          <w:noProof/>
        </w:rPr>
        <w:t xml:space="preserve">The missing letters are keys to unlocking the clue message at the bottom of the page. For example, if the on the blank line numbered 8 equals the letter, </w:t>
      </w:r>
      <w:r w:rsidRPr="00AF2C88">
        <w:rPr>
          <w:rFonts w:ascii="Arial" w:hAnsi="Arial" w:cs="Arial"/>
          <w:b/>
          <w:noProof/>
        </w:rPr>
        <w:t>T</w:t>
      </w:r>
      <w:r>
        <w:rPr>
          <w:rFonts w:ascii="Arial" w:hAnsi="Arial" w:cs="Arial"/>
          <w:b/>
          <w:noProof/>
        </w:rPr>
        <w:t xml:space="preserve">, look for the empty box with the number at to place the letter ‘T’ </w:t>
      </w:r>
      <w:r w:rsidRPr="00AF2C88">
        <w:rPr>
          <w:rFonts w:ascii="Arial" w:hAnsi="Arial" w:cs="Arial"/>
          <w:b/>
          <w:noProof/>
        </w:rPr>
        <w:t>into</w:t>
      </w:r>
      <w:r>
        <w:rPr>
          <w:rFonts w:ascii="Arial" w:hAnsi="Arial" w:cs="Arial"/>
          <w:b/>
          <w:noProof/>
        </w:rPr>
        <w:t xml:space="preserve"> work towards revealing the clue. </w:t>
      </w:r>
    </w:p>
    <w:p w14:paraId="3E696467" w14:textId="2464B7F3" w:rsidR="00AF2C88" w:rsidRPr="00AF2C88" w:rsidRDefault="00D176F2" w:rsidP="00867B2F">
      <w:pPr>
        <w:rPr>
          <w:rFonts w:ascii="Arial" w:hAnsi="Arial" w:cs="Arial"/>
        </w:rPr>
      </w:pPr>
      <w:r w:rsidRPr="00D176F2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396B622" wp14:editId="0325193B">
                <wp:simplePos x="0" y="0"/>
                <wp:positionH relativeFrom="column">
                  <wp:posOffset>2205038</wp:posOffset>
                </wp:positionH>
                <wp:positionV relativeFrom="paragraph">
                  <wp:posOffset>667385</wp:posOffset>
                </wp:positionV>
                <wp:extent cx="1914525" cy="1404620"/>
                <wp:effectExtent l="0" t="0" r="28575" b="2032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95F65" w14:textId="77777777" w:rsidR="00D176F2" w:rsidRDefault="00D176F2" w:rsidP="00D176F2">
                            <w:r>
                              <w:t xml:space="preserve">This is a page sample from the original copy.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96B6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3.65pt;margin-top:52.55pt;width:150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">
                <v:textbox style="mso-fit-shape-to-text:t">
                  <w:txbxContent>
                    <w:p w14:paraId="1B595F65" w14:textId="77777777" w:rsidR="00D176F2" w:rsidRDefault="00D176F2" w:rsidP="00D176F2">
                      <w:r>
                        <w:t xml:space="preserve">This is a page sample from the original copy.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176F2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3D6F05" wp14:editId="7620EDEC">
                <wp:simplePos x="0" y="0"/>
                <wp:positionH relativeFrom="column">
                  <wp:posOffset>2204720</wp:posOffset>
                </wp:positionH>
                <wp:positionV relativeFrom="paragraph">
                  <wp:posOffset>667385</wp:posOffset>
                </wp:positionV>
                <wp:extent cx="1914525" cy="1404620"/>
                <wp:effectExtent l="0" t="0" r="28575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8D903" w14:textId="79480538" w:rsidR="00D176F2" w:rsidRDefault="00D176F2">
                            <w:r>
                              <w:t xml:space="preserve">This is a page sample from the original copy.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3D6F05" id="_x0000_s1027" type="#_x0000_t202" style="position:absolute;margin-left:173.6pt;margin-top:52.55pt;width:150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">
                <v:textbox style="mso-fit-shape-to-text:t">
                  <w:txbxContent>
                    <w:p w14:paraId="0388D903" w14:textId="79480538" w:rsidR="00D176F2" w:rsidRDefault="00D176F2">
                      <w:r>
                        <w:t xml:space="preserve">This is a page sample from the original copy.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5063E">
        <w:rPr>
          <w:rFonts w:ascii="Arial" w:hAnsi="Arial" w:cs="Arial"/>
          <w:noProof/>
        </w:rPr>
        <w:drawing>
          <wp:inline distT="0" distB="0" distL="0" distR="0" wp14:anchorId="46F199E0" wp14:editId="042ABA07">
            <wp:extent cx="1809750" cy="2413067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de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152" cy="2425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FC641B" w14:textId="0EF83AD2" w:rsidR="00D176F2" w:rsidRPr="00AF2C88" w:rsidRDefault="00AF2C88" w:rsidP="00AF2C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If th</w:t>
      </w:r>
      <w:r w:rsidR="00461013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style</w:t>
      </w:r>
      <w:r w:rsidR="00461013">
        <w:rPr>
          <w:rFonts w:ascii="Arial" w:hAnsi="Arial" w:cs="Arial"/>
          <w:b/>
        </w:rPr>
        <w:t xml:space="preserve"> above</w:t>
      </w:r>
      <w:r>
        <w:rPr>
          <w:rFonts w:ascii="Arial" w:hAnsi="Arial" w:cs="Arial"/>
          <w:b/>
        </w:rPr>
        <w:t xml:space="preserve"> doesn’t work for you, try the B-Edition copy found in the Alternate options folder. Check </w:t>
      </w:r>
      <w:r w:rsidR="00461013">
        <w:rPr>
          <w:rFonts w:ascii="Arial" w:hAnsi="Arial" w:cs="Arial"/>
          <w:b/>
        </w:rPr>
        <w:t xml:space="preserve">the </w:t>
      </w:r>
      <w:r w:rsidRPr="00461013">
        <w:rPr>
          <w:rFonts w:ascii="Arial" w:hAnsi="Arial" w:cs="Arial"/>
          <w:b/>
          <w:noProof/>
        </w:rPr>
        <w:t>image</w:t>
      </w:r>
      <w:r>
        <w:rPr>
          <w:rFonts w:ascii="Arial" w:hAnsi="Arial" w:cs="Arial"/>
          <w:b/>
        </w:rPr>
        <w:t xml:space="preserve"> below to see the difference from the previous version.</w:t>
      </w:r>
    </w:p>
    <w:p w14:paraId="03632F21" w14:textId="3007E676" w:rsidR="00D176F2" w:rsidRDefault="00D176F2" w:rsidP="00D176F2">
      <w:pPr>
        <w:ind w:left="360"/>
        <w:rPr>
          <w:rFonts w:ascii="Arial" w:hAnsi="Arial" w:cs="Arial"/>
          <w:i/>
        </w:rPr>
      </w:pPr>
    </w:p>
    <w:p w14:paraId="3E8F8379" w14:textId="016CE4E6" w:rsidR="00235A36" w:rsidRDefault="00235A36" w:rsidP="00867B2F">
      <w:pPr>
        <w:rPr>
          <w:rFonts w:ascii="Helvetica" w:hAnsi="Helvetica"/>
          <w:color w:val="222222"/>
          <w:sz w:val="21"/>
          <w:szCs w:val="21"/>
          <w:shd w:val="clear" w:color="auto" w:fill="FFFFFF"/>
        </w:rPr>
      </w:pPr>
      <w:r>
        <w:rPr>
          <w:rFonts w:ascii="Helvetica" w:hAnsi="Helvetica"/>
          <w:color w:val="222222"/>
          <w:sz w:val="21"/>
          <w:szCs w:val="21"/>
          <w:shd w:val="clear" w:color="auto" w:fill="FFFFFF"/>
        </w:rPr>
        <w:t xml:space="preserve">After each activity, they will earn a clue that will get them one step closer to solving the mystery. </w:t>
      </w:r>
      <w:r w:rsidR="000846EF">
        <w:rPr>
          <w:rFonts w:ascii="Helvetica" w:hAnsi="Helvetica"/>
          <w:color w:val="222222"/>
          <w:sz w:val="21"/>
          <w:szCs w:val="21"/>
          <w:shd w:val="clear" w:color="auto" w:fill="FFFFFF"/>
        </w:rPr>
        <w:t>C</w:t>
      </w:r>
      <w:r>
        <w:rPr>
          <w:rFonts w:ascii="Helvetica" w:hAnsi="Helvetica"/>
          <w:color w:val="222222"/>
          <w:sz w:val="21"/>
          <w:szCs w:val="21"/>
          <w:shd w:val="clear" w:color="auto" w:fill="FFFFFF"/>
        </w:rPr>
        <w:t xml:space="preserve">lue cards </w:t>
      </w:r>
      <w:r w:rsidRPr="000846EF">
        <w:rPr>
          <w:rFonts w:ascii="Helvetica" w:hAnsi="Helvetica"/>
          <w:noProof/>
          <w:color w:val="222222"/>
          <w:sz w:val="21"/>
          <w:szCs w:val="21"/>
          <w:shd w:val="clear" w:color="auto" w:fill="FFFFFF"/>
        </w:rPr>
        <w:t>are provided</w:t>
      </w:r>
      <w:r>
        <w:rPr>
          <w:rFonts w:ascii="Helvetica" w:hAnsi="Helvetica"/>
          <w:color w:val="222222"/>
          <w:sz w:val="21"/>
          <w:szCs w:val="21"/>
          <w:shd w:val="clear" w:color="auto" w:fill="FFFFFF"/>
        </w:rPr>
        <w:t xml:space="preserve"> in this download with some suggestions for delivery.</w:t>
      </w:r>
    </w:p>
    <w:p w14:paraId="403961E5" w14:textId="7DA4F2F8" w:rsidR="00235A36" w:rsidRDefault="0005063E" w:rsidP="00867B2F">
      <w:pPr>
        <w:rPr>
          <w:rFonts w:ascii="Helvetica" w:hAnsi="Helvetica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81889" wp14:editId="24E8E8E0">
                <wp:simplePos x="0" y="0"/>
                <wp:positionH relativeFrom="column">
                  <wp:posOffset>2647950</wp:posOffset>
                </wp:positionH>
                <wp:positionV relativeFrom="paragraph">
                  <wp:posOffset>223203</wp:posOffset>
                </wp:positionV>
                <wp:extent cx="2638108" cy="2386012"/>
                <wp:effectExtent l="0" t="0" r="10160" b="146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108" cy="23860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5C1F2E" w14:textId="172260C3" w:rsidR="00D176F2" w:rsidRDefault="00D176F2">
                            <w:r>
                              <w:t xml:space="preserve">This is a page sample from the B-Edition copy. </w:t>
                            </w:r>
                          </w:p>
                          <w:p w14:paraId="1CE6DDED" w14:textId="6436070C" w:rsidR="00AF2C88" w:rsidRDefault="00AF2C88" w:rsidP="00AF2C8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This requires full answers instead of filling in missing letters.</w:t>
                            </w:r>
                          </w:p>
                          <w:p w14:paraId="07B946EE" w14:textId="7E17685E" w:rsidR="00AF2C88" w:rsidRDefault="00AF2C88" w:rsidP="00AF2C8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Because of this, checking is required by the teacher (or go through answers as a class).</w:t>
                            </w:r>
                          </w:p>
                          <w:p w14:paraId="630BE039" w14:textId="6C786729" w:rsidR="00AF2C88" w:rsidRDefault="00AF2C88" w:rsidP="00AF2C8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You will need to give access to or tell the clue to students after completion for this version.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81889" id="Text Box 5" o:spid="_x0000_s1028" type="#_x0000_t202" style="position:absolute;margin-left:208.5pt;margin-top:17.6pt;width:207.75pt;height:18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" fillcolor="white [3201]" strokeweight=".5pt">
                <v:textbox>
                  <w:txbxContent>
                    <w:p w14:paraId="625C1F2E" w14:textId="172260C3" w:rsidR="00D176F2" w:rsidRDefault="00D176F2">
                      <w:r>
                        <w:t xml:space="preserve">This is a page sample from the B-Edition copy. </w:t>
                      </w:r>
                    </w:p>
                    <w:p w14:paraId="1CE6DDED" w14:textId="6436070C" w:rsidR="00AF2C88" w:rsidRDefault="00AF2C88" w:rsidP="00AF2C88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This requires full answers instead of filling in missing letters.</w:t>
                      </w:r>
                    </w:p>
                    <w:p w14:paraId="07B946EE" w14:textId="7E17685E" w:rsidR="00AF2C88" w:rsidRDefault="00AF2C88" w:rsidP="00AF2C88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Because of this, checking is required by the teacher (or go through answers as a class).</w:t>
                      </w:r>
                    </w:p>
                    <w:p w14:paraId="630BE039" w14:textId="6C786729" w:rsidR="00AF2C88" w:rsidRDefault="00AF2C88" w:rsidP="00AF2C88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You will need to give access to or tell the clue to students after completion for this version.</w:t>
                      </w:r>
                    </w:p>
                  </w:txbxContent>
                </v:textbox>
              </v:shape>
            </w:pict>
          </mc:Fallback>
        </mc:AlternateContent>
      </w:r>
      <w:r w:rsidRPr="0005063E">
        <w:drawing>
          <wp:inline distT="0" distB="0" distL="0" distR="0" wp14:anchorId="2ED97000" wp14:editId="537B1B5C">
            <wp:extent cx="1828800" cy="2411520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41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2542291" w14:textId="77777777" w:rsidR="00235A36" w:rsidRDefault="00235A36" w:rsidP="00867B2F">
      <w:pPr>
        <w:rPr>
          <w:rFonts w:ascii="Helvetica" w:hAnsi="Helvetica"/>
          <w:color w:val="222222"/>
          <w:sz w:val="21"/>
          <w:szCs w:val="21"/>
          <w:shd w:val="clear" w:color="auto" w:fill="FFFFFF"/>
        </w:rPr>
      </w:pPr>
    </w:p>
    <w:p w14:paraId="5E8909D0" w14:textId="00996436" w:rsidR="00867B2F" w:rsidRPr="00867B2F" w:rsidRDefault="00235A36" w:rsidP="00867B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If you need to make the word puzzles easier, use the word banks provided: </w:t>
      </w:r>
    </w:p>
    <w:p w14:paraId="2C0D10B0" w14:textId="6701B08A" w:rsidR="00867B2F" w:rsidRPr="00235A36" w:rsidRDefault="00235A36" w:rsidP="00235A36">
      <w:pPr>
        <w:rPr>
          <w:rFonts w:ascii="Arial" w:hAnsi="Arial" w:cs="Arial"/>
        </w:rPr>
      </w:pPr>
      <w:r>
        <w:rPr>
          <w:rFonts w:ascii="Arial" w:hAnsi="Arial" w:cs="Arial"/>
        </w:rPr>
        <w:t>Inside the ‘Alternate Options’ folder is a Word Bank page. Use this to give to students if you need to make the word puzzles found in Clues 2</w:t>
      </w:r>
      <w:r w:rsidR="0005063E">
        <w:rPr>
          <w:rFonts w:ascii="Arial" w:hAnsi="Arial" w:cs="Arial"/>
        </w:rPr>
        <w:t xml:space="preserve"> and 3 </w:t>
      </w:r>
      <w:r>
        <w:rPr>
          <w:rFonts w:ascii="Arial" w:hAnsi="Arial" w:cs="Arial"/>
        </w:rPr>
        <w:t xml:space="preserve">of this mystery easier. </w:t>
      </w:r>
    </w:p>
    <w:p w14:paraId="3F9D9E8F" w14:textId="53B2786C" w:rsidR="00867B2F" w:rsidRPr="00867B2F" w:rsidRDefault="00867B2F" w:rsidP="00867B2F">
      <w:pPr>
        <w:rPr>
          <w:rFonts w:ascii="Arial" w:hAnsi="Arial" w:cs="Arial"/>
        </w:rPr>
      </w:pPr>
      <w:r w:rsidRPr="00867B2F">
        <w:rPr>
          <w:rFonts w:ascii="Arial" w:hAnsi="Arial" w:cs="Arial"/>
        </w:rPr>
        <w:t xml:space="preserve">Please feel free to email me on </w:t>
      </w:r>
      <w:hyperlink r:id="rId8" w:history="1">
        <w:r w:rsidR="000846EF" w:rsidRPr="00B94B9D">
          <w:rPr>
            <w:rStyle w:val="Hyperlink"/>
            <w:rFonts w:ascii="Arial" w:hAnsi="Arial" w:cs="Arial"/>
          </w:rPr>
          <w:t>jjresourcecreations@gmail.com</w:t>
        </w:r>
      </w:hyperlink>
      <w:r w:rsidRPr="00867B2F">
        <w:rPr>
          <w:rFonts w:ascii="Arial" w:hAnsi="Arial" w:cs="Arial"/>
        </w:rPr>
        <w:t xml:space="preserve"> with any questions or suggestions. </w:t>
      </w:r>
    </w:p>
    <w:p w14:paraId="029BB8C4" w14:textId="269D398E" w:rsidR="00F3204A" w:rsidRPr="00867B2F" w:rsidRDefault="00867B2F">
      <w:pPr>
        <w:rPr>
          <w:rFonts w:ascii="Arial" w:hAnsi="Arial" w:cs="Arial"/>
        </w:rPr>
      </w:pPr>
      <w:r w:rsidRPr="00867B2F">
        <w:rPr>
          <w:rFonts w:ascii="Arial" w:hAnsi="Arial" w:cs="Arial"/>
        </w:rPr>
        <w:t xml:space="preserve">Thank you so much for your support. </w:t>
      </w:r>
    </w:p>
    <w:p w14:paraId="328AC3DD" w14:textId="62EEF79F" w:rsidR="00867B2F" w:rsidRPr="00867B2F" w:rsidRDefault="00867B2F">
      <w:pPr>
        <w:rPr>
          <w:rFonts w:ascii="Arial" w:hAnsi="Arial" w:cs="Arial"/>
        </w:rPr>
      </w:pPr>
      <w:r w:rsidRPr="00867B2F">
        <w:rPr>
          <w:rFonts w:ascii="Arial" w:hAnsi="Arial" w:cs="Arial"/>
        </w:rPr>
        <w:t>Jacqui J</w:t>
      </w:r>
      <w:r w:rsidR="0005063E">
        <w:rPr>
          <w:rFonts w:ascii="Arial" w:hAnsi="Arial" w:cs="Arial"/>
        </w:rPr>
        <w:t>.</w:t>
      </w:r>
    </w:p>
    <w:p w14:paraId="55F732BE" w14:textId="2044F9DD" w:rsidR="00867B2F" w:rsidRPr="00867B2F" w:rsidRDefault="0005063E">
      <w:pPr>
        <w:rPr>
          <w:rFonts w:ascii="Arial" w:hAnsi="Arial" w:cs="Arial"/>
        </w:rPr>
      </w:pPr>
      <w:hyperlink r:id="rId9" w:history="1">
        <w:r w:rsidR="00867B2F" w:rsidRPr="00867B2F">
          <w:rPr>
            <w:rStyle w:val="Hyperlink"/>
            <w:rFonts w:ascii="Arial" w:hAnsi="Arial" w:cs="Arial"/>
          </w:rPr>
          <w:t>Mrs. J’s Resource Creations</w:t>
        </w:r>
      </w:hyperlink>
    </w:p>
    <w:p w14:paraId="4D1FEA48" w14:textId="77777777" w:rsidR="00867B2F" w:rsidRPr="00867B2F" w:rsidRDefault="00867B2F">
      <w:pPr>
        <w:rPr>
          <w:rFonts w:ascii="Arial" w:hAnsi="Arial" w:cs="Arial"/>
        </w:rPr>
      </w:pPr>
    </w:p>
    <w:sectPr w:rsidR="00867B2F" w:rsidRPr="00867B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57139"/>
    <w:multiLevelType w:val="hybridMultilevel"/>
    <w:tmpl w:val="E1F889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303DB"/>
    <w:multiLevelType w:val="hybridMultilevel"/>
    <w:tmpl w:val="16C003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F7EDD"/>
    <w:multiLevelType w:val="hybridMultilevel"/>
    <w:tmpl w:val="5B24CE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A02FF"/>
    <w:multiLevelType w:val="hybridMultilevel"/>
    <w:tmpl w:val="A8AC540A"/>
    <w:lvl w:ilvl="0" w:tplc="01C8C0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890781"/>
    <w:multiLevelType w:val="hybridMultilevel"/>
    <w:tmpl w:val="2CEA9B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sDQ2sDSyNDE2NjMzNrNQ0lEKTi0uzszPAykwqwUAdRVHtCwAAAA="/>
  </w:docVars>
  <w:rsids>
    <w:rsidRoot w:val="001D4A27"/>
    <w:rsid w:val="0005063E"/>
    <w:rsid w:val="000846EF"/>
    <w:rsid w:val="001D4A27"/>
    <w:rsid w:val="00235A36"/>
    <w:rsid w:val="00461013"/>
    <w:rsid w:val="004D156A"/>
    <w:rsid w:val="005114F3"/>
    <w:rsid w:val="005B01D2"/>
    <w:rsid w:val="00867B2F"/>
    <w:rsid w:val="008A45B7"/>
    <w:rsid w:val="00AF2C88"/>
    <w:rsid w:val="00D176F2"/>
    <w:rsid w:val="00F3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517F9"/>
  <w15:chartTrackingRefBased/>
  <w15:docId w15:val="{1207B7BD-9F8B-426B-A619-064D4452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0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7B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7B2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67B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jresourcecreations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www.jjresourcecreations.com/fools-gold-read-mystery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teacherspayteachers.com/Store/Mrs-Js-Resource-Cre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 Johnson</dc:creator>
  <cp:keywords/>
  <dc:description/>
  <cp:lastModifiedBy>Jacqui Johnson</cp:lastModifiedBy>
  <cp:revision>8</cp:revision>
  <dcterms:created xsi:type="dcterms:W3CDTF">2018-12-15T01:01:00Z</dcterms:created>
  <dcterms:modified xsi:type="dcterms:W3CDTF">2019-02-13T03:41:00Z</dcterms:modified>
</cp:coreProperties>
</file>